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B6" w:rsidRPr="00C47DB6" w:rsidRDefault="00C47DB6" w:rsidP="008650CB">
      <w:pPr>
        <w:pStyle w:val="a5"/>
        <w:tabs>
          <w:tab w:val="left" w:pos="709"/>
        </w:tabs>
        <w:spacing w:line="240" w:lineRule="auto"/>
        <w:ind w:right="34"/>
        <w:jc w:val="center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>РОССИЙСКАЯ ФЕДЕРАЦИЯ</w:t>
      </w:r>
    </w:p>
    <w:p w:rsidR="00C47DB6" w:rsidRPr="00C47DB6" w:rsidRDefault="00C47DB6" w:rsidP="00D90C6B">
      <w:pPr>
        <w:pStyle w:val="a5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>КУРГАНСКАЯ ОБЛАСТЬ</w:t>
      </w:r>
    </w:p>
    <w:p w:rsidR="00C47DB6" w:rsidRPr="00C47DB6" w:rsidRDefault="00C47DB6" w:rsidP="00D90C6B">
      <w:pPr>
        <w:pStyle w:val="a5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C47DB6" w:rsidRPr="00D90C6B" w:rsidRDefault="00C47DB6" w:rsidP="00D90C6B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C6B">
        <w:rPr>
          <w:rFonts w:ascii="Times New Roman" w:hAnsi="Times New Roman"/>
          <w:b/>
          <w:sz w:val="28"/>
          <w:szCs w:val="28"/>
        </w:rPr>
        <w:t>КЕТОВСКАЯ РАЙОННАЯ ДУМА</w:t>
      </w:r>
    </w:p>
    <w:p w:rsidR="00C47DB6" w:rsidRPr="00C47DB6" w:rsidRDefault="00C47DB6" w:rsidP="00D90C6B">
      <w:pPr>
        <w:pStyle w:val="a5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C47DB6" w:rsidRPr="00D90C6B" w:rsidRDefault="00C47DB6" w:rsidP="00D90C6B">
      <w:pPr>
        <w:pStyle w:val="a5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90C6B">
        <w:rPr>
          <w:rFonts w:ascii="Times New Roman" w:hAnsi="Times New Roman"/>
          <w:b/>
          <w:sz w:val="32"/>
          <w:szCs w:val="32"/>
        </w:rPr>
        <w:t xml:space="preserve"> РЕШЕНИ</w:t>
      </w:r>
      <w:r w:rsidR="00D94747">
        <w:rPr>
          <w:rFonts w:ascii="Times New Roman" w:hAnsi="Times New Roman"/>
          <w:b/>
          <w:sz w:val="32"/>
          <w:szCs w:val="32"/>
        </w:rPr>
        <w:t>Е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b/>
          <w:szCs w:val="24"/>
        </w:rPr>
      </w:pP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 xml:space="preserve">  </w:t>
      </w:r>
    </w:p>
    <w:p w:rsidR="00C47DB6" w:rsidRPr="005D5CE1" w:rsidRDefault="005D5CE1" w:rsidP="00C47DB6">
      <w:pPr>
        <w:pStyle w:val="a5"/>
        <w:spacing w:line="24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от «29</w:t>
      </w:r>
      <w:r w:rsidR="00C47DB6" w:rsidRPr="00C47DB6">
        <w:rPr>
          <w:rFonts w:ascii="Times New Roman" w:hAnsi="Times New Roman"/>
          <w:szCs w:val="24"/>
          <w:u w:val="single"/>
        </w:rPr>
        <w:t xml:space="preserve">» </w:t>
      </w:r>
      <w:r>
        <w:rPr>
          <w:rFonts w:ascii="Times New Roman" w:hAnsi="Times New Roman"/>
          <w:szCs w:val="24"/>
          <w:u w:val="single"/>
        </w:rPr>
        <w:t xml:space="preserve">ноября </w:t>
      </w:r>
      <w:r w:rsidR="00C47DB6" w:rsidRPr="00C47DB6">
        <w:rPr>
          <w:rFonts w:ascii="Times New Roman" w:hAnsi="Times New Roman"/>
          <w:szCs w:val="24"/>
          <w:u w:val="single"/>
        </w:rPr>
        <w:t xml:space="preserve">2017 г. № </w:t>
      </w:r>
      <w:r>
        <w:rPr>
          <w:rFonts w:ascii="Times New Roman" w:hAnsi="Times New Roman"/>
          <w:szCs w:val="24"/>
          <w:u w:val="single"/>
        </w:rPr>
        <w:t>253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 xml:space="preserve">               с.Кетово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 xml:space="preserve"> 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 xml:space="preserve">О районном бюджете на 2018 год и 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>на плановый период 2019 и 2020 годов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 xml:space="preserve">        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25 Устава Кетовского района, рассмотрев представление Администрации Кетовского района, Кетовская районная Дума</w:t>
      </w:r>
    </w:p>
    <w:p w:rsidR="00C47DB6" w:rsidRPr="00C47DB6" w:rsidRDefault="00C47DB6" w:rsidP="00C47DB6">
      <w:pPr>
        <w:pStyle w:val="a5"/>
        <w:spacing w:line="240" w:lineRule="auto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b/>
          <w:szCs w:val="24"/>
        </w:rPr>
        <w:t>РЕШИЛА:</w:t>
      </w:r>
    </w:p>
    <w:p w:rsidR="00C47DB6" w:rsidRPr="00C47DB6" w:rsidRDefault="00C47DB6" w:rsidP="00C47DB6">
      <w:pPr>
        <w:pStyle w:val="a5"/>
        <w:spacing w:line="240" w:lineRule="auto"/>
        <w:ind w:right="34" w:firstLine="709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 xml:space="preserve">  Статья 1. </w:t>
      </w:r>
    </w:p>
    <w:p w:rsidR="00C47DB6" w:rsidRPr="00C47DB6" w:rsidRDefault="00C47DB6" w:rsidP="00C47DB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1. Утвердить основные характеристики районного бюджета на 2018 год: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1) общий объем доходов районного бюджета в сумме 869 963,9 тыс. рублей, в том числе:</w:t>
      </w:r>
    </w:p>
    <w:p w:rsidR="00C47DB6" w:rsidRPr="00C47DB6" w:rsidRDefault="00C47DB6" w:rsidP="00C47DB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а) объем налоговых и неналоговых доходов в сумме 239 115,0 тыс. 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б) объем безвозмездных поступлений в сумме 630 848,9 тыс. рублей, в том числе: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объем безвозмездных поступлений от других бюджетов бюджетной системы Российской Федерации в сумме 629 558,9 тыс. рублей, из них: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дотации бюджетам муниципальных районов на выравнивание бюджетной обеспеченности в сумме 170 565,0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субсидии бюджетам муниципальных районов (межбюджетные субсидии) в сумме 59 326,0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субвенции бюджетам муниципальных районов в сумме 399 667,9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объем прочих безвозмездных поступлений в сумме 1 290,0 тыс. рублей.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2) общий объем расходов районного бюджета в сумме 893963,9 тыс. 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3) превышения расходов над доходами (дефицит) районного бюджета в сумме 24 000,0 тыс. рублей.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</w:p>
    <w:p w:rsidR="00C47DB6" w:rsidRPr="00C47DB6" w:rsidRDefault="00C47DB6" w:rsidP="00C47DB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2. Утвердить основные характеристики районного бюджета на 2019 год: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1) общий объем доходов районного бюджета в сумме 733 183,3 тыс. рублей, в том числе:</w:t>
      </w:r>
    </w:p>
    <w:p w:rsidR="00C47DB6" w:rsidRPr="00C47DB6" w:rsidRDefault="00C47DB6" w:rsidP="00C47DB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а) объем налоговых и неналоговых доходов в сумме 247 942 тыс. 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б) объем безвозмездных поступлений в сумме 485 241,3 тыс. рублей, в том числе: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объем безвозмездных поступлений от других бюджетов бюджетной системы Российской Федерации в сумме 483 951,3 тыс. рублей, из них: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дотации бюджетам муниципальных районов на выравнивание бюджетной обеспеченности в сумме 136 452,0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субсидии бюджетам муниципальных районов (межбюджетные субсидии) в сумме 7 750,0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субвенции бюджетам муниципальных районов в сумме 339 749,3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lastRenderedPageBreak/>
        <w:t>объем прочих безвозмездных поступлений в сумме 1 290,0 тыс. рублей.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2) общий объем расходов районного бюджета в сумме 733183,3 тыс. рублей, в том числе условно утвержденных расходов в сумме 9 642,0 тыс. 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3) превышения расходов над доходами (дефицит) районного бюджета в сумме 0 рублей.</w:t>
      </w:r>
    </w:p>
    <w:p w:rsidR="00C47DB6" w:rsidRPr="00C47DB6" w:rsidRDefault="00C47DB6" w:rsidP="00C47DB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7DB6" w:rsidRPr="00C47DB6" w:rsidRDefault="00C47DB6" w:rsidP="00C47DB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3. Утвердить основные характеристики районного бюджета на 2020 год: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1) общий объем доходов районного бюджета в сумме 739 671,8 тыс. рублей, в том числе:</w:t>
      </w:r>
    </w:p>
    <w:p w:rsidR="00C47DB6" w:rsidRPr="00C47DB6" w:rsidRDefault="00C47DB6" w:rsidP="00C47DB6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а) объем налоговых и неналоговых доходов в сумме 256 129,0 тыс. 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б) объем безвозмездных поступлений в сумме 485 241,3 тыс. рублей, в том числе: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объем безвозмездных поступлений от других бюджетов бюджетной системы Российской Федерации в сумме 483 951,3 тыс. рублей, из них: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дотации бюджетам муниципальных районов на выравнивание бюджетной обеспеченности в сумме 136 452,0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субсидии бюджетам муниципальных районов (межбюджетные субсидии) в сумме 7 750,0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- субвенции бюджетам муниципальных районов в сумме 339 749,3 тыс. рублей;</w:t>
      </w:r>
    </w:p>
    <w:p w:rsidR="00C47DB6" w:rsidRPr="00C47DB6" w:rsidRDefault="00C47DB6" w:rsidP="00C47DB6">
      <w:pPr>
        <w:pStyle w:val="2"/>
        <w:tabs>
          <w:tab w:val="left" w:pos="126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объем прочих безвозмездных поступлений в сумме 1 290,0 тыс. рублей.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2) общий объем расходов районного бюджета в сумме 739 671,8 тыс. рублей, в том числе условно утвержденных расходов в сумме 19 694 тыс. рублей;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3) превышения расходов над доходами (дефицит) районного бюджета в сумме 0 рублей.</w:t>
      </w:r>
    </w:p>
    <w:p w:rsidR="00C47DB6" w:rsidRPr="00C47DB6" w:rsidRDefault="00C47DB6" w:rsidP="00C47DB6">
      <w:pPr>
        <w:pStyle w:val="2"/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C47DB6">
        <w:rPr>
          <w:rFonts w:ascii="Times New Roman" w:hAnsi="Times New Roman" w:cs="Times New Roman"/>
          <w:color w:val="auto"/>
          <w:szCs w:val="24"/>
        </w:rPr>
        <w:t>4. Утвердить источники внутреннего финансирования дефицита районного бюджета на 2018 год согласно приложению № 1 к настоящему решению, на плановый период 2019 и 2020 годов согласно приложению № 2 к настоящему решению.</w:t>
      </w:r>
    </w:p>
    <w:p w:rsidR="00C47DB6" w:rsidRPr="00C47DB6" w:rsidRDefault="00C47DB6" w:rsidP="00C47DB6">
      <w:pPr>
        <w:pStyle w:val="2"/>
        <w:tabs>
          <w:tab w:val="left" w:pos="0"/>
          <w:tab w:val="left" w:pos="1260"/>
        </w:tabs>
        <w:rPr>
          <w:rFonts w:ascii="Times New Roman" w:hAnsi="Times New Roman" w:cs="Times New Roman"/>
          <w:szCs w:val="24"/>
        </w:rPr>
      </w:pPr>
      <w:r w:rsidRPr="00C47DB6">
        <w:rPr>
          <w:rFonts w:ascii="Times New Roman" w:hAnsi="Times New Roman" w:cs="Times New Roman"/>
          <w:szCs w:val="24"/>
        </w:rPr>
        <w:t>5. Установить объем расходов на обслуживание муниципального долга Кетовского района в 2018 году в сумме 2 600,0 тыс. рублей, в 2019 году в сумме 2 600,0 тыс. рублей, в 2020 году в сумме 2 600,0 тыс. рублей.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6. Утвердить верхний предел муниципального внутреннего долга Кетовского района: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1) на 1 января 2019 года в сумме 46 000,0 тыс. рублей, в том числе верхний предел долга по муниципальным гарантиям в сумме 0 рублей;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2) на 1 января 2020 года в сумме 46 000,0 тыс. рублей, в том числе верхний предел долга по муниципальным гарантиям в сумме 0 рублей;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3) на 1 января 2021 года в сумме 24 000,0 тыс. рублей, в том числе верхний предел долга по муниципальным гарантиям в сумме 0 рублей.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7. Предельный объем муниципального долга Кетовского района на 2018 год составляет  46 000,0 тыс. рублей, на 2019 год – 46 000,0 тыс. рублей, на 2020 год – 24 000,0 тыс. рублей.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8. Утвердить Программу муниципальных внутренних заимствований Кетовского района на 2018 год согласно приложению № 3</w:t>
      </w:r>
      <w:r w:rsidRPr="00C47DB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47DB6">
        <w:rPr>
          <w:rFonts w:ascii="Times New Roman" w:hAnsi="Times New Roman" w:cs="Times New Roman"/>
          <w:sz w:val="24"/>
          <w:szCs w:val="24"/>
        </w:rPr>
        <w:t>к настоящему решению, Программу муниципальных внутренних заимствований Кетовского района на плановый период 2019 и 2020 годов согласно приложению № 4 к настоящему решению.</w:t>
      </w:r>
    </w:p>
    <w:p w:rsidR="00C47DB6" w:rsidRPr="00C47DB6" w:rsidRDefault="00C47DB6" w:rsidP="00C47DB6">
      <w:pPr>
        <w:pStyle w:val="8"/>
        <w:ind w:firstLine="720"/>
        <w:rPr>
          <w:rFonts w:ascii="Times New Roman" w:hAnsi="Times New Roman" w:cs="Times New Roman"/>
        </w:rPr>
      </w:pPr>
    </w:p>
    <w:p w:rsidR="00C47DB6" w:rsidRPr="00C47DB6" w:rsidRDefault="00C47DB6" w:rsidP="00C47DB6">
      <w:pPr>
        <w:pStyle w:val="8"/>
        <w:ind w:firstLine="720"/>
        <w:rPr>
          <w:rFonts w:ascii="Times New Roman" w:hAnsi="Times New Roman" w:cs="Times New Roman"/>
        </w:rPr>
      </w:pPr>
      <w:r w:rsidRPr="00C47DB6">
        <w:rPr>
          <w:rFonts w:ascii="Times New Roman" w:hAnsi="Times New Roman" w:cs="Times New Roman"/>
        </w:rPr>
        <w:t xml:space="preserve">Статья 2. </w:t>
      </w:r>
    </w:p>
    <w:p w:rsidR="00C47DB6" w:rsidRPr="00C47DB6" w:rsidRDefault="00C47DB6" w:rsidP="00C47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1. Утвердить перечень главных администраторов источников финансирования дефицита районного бюджета согласно приложению № 5 к настоящему решению.</w:t>
      </w:r>
    </w:p>
    <w:p w:rsidR="00C47DB6" w:rsidRPr="00C47DB6" w:rsidRDefault="00C47DB6" w:rsidP="00C47D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2. Утвердить перечень главных администраторов доходов районного бюджета согласно приложению № 6 к настоящему решению.</w:t>
      </w:r>
    </w:p>
    <w:p w:rsidR="00C47DB6" w:rsidRPr="00C47DB6" w:rsidRDefault="00C47DB6" w:rsidP="00C47DB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66FF"/>
          <w:sz w:val="24"/>
          <w:szCs w:val="24"/>
        </w:rPr>
      </w:pPr>
    </w:p>
    <w:p w:rsidR="00C47DB6" w:rsidRPr="00C47DB6" w:rsidRDefault="00C47DB6" w:rsidP="00C47DB6">
      <w:pPr>
        <w:pStyle w:val="a5"/>
        <w:spacing w:line="240" w:lineRule="auto"/>
        <w:ind w:firstLine="720"/>
        <w:rPr>
          <w:rFonts w:ascii="Times New Roman" w:hAnsi="Times New Roman"/>
          <w:b/>
          <w:szCs w:val="24"/>
        </w:rPr>
      </w:pPr>
      <w:r w:rsidRPr="00C47DB6">
        <w:rPr>
          <w:rFonts w:ascii="Times New Roman" w:hAnsi="Times New Roman"/>
          <w:b/>
          <w:szCs w:val="24"/>
        </w:rPr>
        <w:t>Статья 3.</w:t>
      </w:r>
    </w:p>
    <w:p w:rsidR="00C47DB6" w:rsidRPr="00C47DB6" w:rsidRDefault="00C47DB6" w:rsidP="00C47DB6">
      <w:pPr>
        <w:pStyle w:val="a5"/>
        <w:spacing w:line="240" w:lineRule="auto"/>
        <w:ind w:firstLine="720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lastRenderedPageBreak/>
        <w:t xml:space="preserve"> Учесть в районном бюджете поступления доходов на 2018 год согласно приложению № 7 к настоящему решению, на плановый период 2019 и 2020 годов согласно приложению № 8 к настоящему решению.</w:t>
      </w:r>
    </w:p>
    <w:p w:rsidR="00C47DB6" w:rsidRPr="00C47DB6" w:rsidRDefault="00C47DB6" w:rsidP="00C47DB6">
      <w:pPr>
        <w:pStyle w:val="a5"/>
        <w:spacing w:line="240" w:lineRule="auto"/>
        <w:ind w:firstLine="720"/>
        <w:rPr>
          <w:rFonts w:ascii="Times New Roman" w:hAnsi="Times New Roman"/>
          <w:szCs w:val="24"/>
        </w:rPr>
      </w:pP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B6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решения:</w:t>
      </w: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1) распределение бюджетных ассигнований по разделам, подразделам классификации расходов районного бюджета на 2018 год согласно приложению № 9 к настоящему решению, на плановый период 2019 и 2020 годов согласно приложению № 10 к настоящему решению;</w:t>
      </w: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2) ведомственную структуру расходов районного бюджета на 2018 год согласно приложению № 11 к настоящему решению, на плановый период 2019 и 2020 годов согласно приложению № 12 к настоящему решению.</w:t>
      </w: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районного бюджета на 2018 год согласно приложению № 13, на плановый период 2019 и 2020 годов согласно приложению № 14 к настоящему решению.</w:t>
      </w: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2. Утвердить общий объем бюджетных ассигнований, направленных на исполнение публичных нормативных обязательств, на 2018 год в сумме 59 091,1</w:t>
      </w:r>
      <w:r w:rsidRPr="00C47D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7DB6">
        <w:rPr>
          <w:rFonts w:ascii="Times New Roman" w:hAnsi="Times New Roman" w:cs="Times New Roman"/>
          <w:sz w:val="24"/>
          <w:szCs w:val="24"/>
        </w:rPr>
        <w:t>тыс. рублей, на 2019 год в сумме 24 172,1 тыс. рублей и на 2020 год в сумме 24 172,1   тыс. рублей.</w:t>
      </w:r>
    </w:p>
    <w:p w:rsidR="00C47DB6" w:rsidRPr="00C47DB6" w:rsidRDefault="00C47DB6" w:rsidP="00C47DB6">
      <w:pPr>
        <w:pStyle w:val="a5"/>
        <w:spacing w:line="240" w:lineRule="auto"/>
        <w:ind w:firstLine="720"/>
        <w:rPr>
          <w:rFonts w:ascii="Times New Roman" w:hAnsi="Times New Roman"/>
          <w:szCs w:val="24"/>
        </w:rPr>
      </w:pP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</w:p>
    <w:p w:rsidR="00C47DB6" w:rsidRPr="00C47DB6" w:rsidRDefault="00C47DB6" w:rsidP="00C47DB6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1. Утвердить распределение межбюджетных трансфертов из районного бюджета бюджетам поселений:</w:t>
      </w:r>
    </w:p>
    <w:p w:rsidR="00C47DB6" w:rsidRPr="00C47DB6" w:rsidRDefault="00C47DB6" w:rsidP="00C47DB6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1)  на 2018 год согласно приложению № 15 к настоящему решению;</w:t>
      </w:r>
    </w:p>
    <w:p w:rsidR="00C47DB6" w:rsidRPr="00C47DB6" w:rsidRDefault="00C47DB6" w:rsidP="00C47DB6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2)  на 2019 год согласно приложению № 16 к настоящему решению;</w:t>
      </w:r>
    </w:p>
    <w:p w:rsidR="00C47DB6" w:rsidRPr="00C47DB6" w:rsidRDefault="00C47DB6" w:rsidP="00C47DB6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3)  на 2020 год согласно приложению № 17 к настоящему решению.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b/>
          <w:bCs/>
          <w:sz w:val="24"/>
          <w:szCs w:val="24"/>
        </w:rPr>
        <w:t>Статья 6.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1. Установить, что в 2018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финансирования дефицита районного бюджета на эти цели, в сумме и на срок, не выходящий за пределы 2018 года, на покрытие временных кассовых разрывов, возникающих при исполнении бюджетов поселений, и осуществления мероприятий, связанных с ликвидацией последствий стихийных бедствий.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 xml:space="preserve">2. Установить плату за пользование указанными в пункте 1 настоящей статьи бюджетными кредитами: 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 xml:space="preserve">1) на покрытие временных кассовых разрывов, возникающих при исполнении местных бюджетов, - в размере 0,1 процента годовых; 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2) на осуществление мероприятий, связанных с ликвидацией последствий стихийных бедствий, - по ставке 0 процентов.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3. Финансовый отдел Администрации Кетовского района обеспечивает консолидацию и пролонгацию до 31 декабря 2018 года задолженности по бюджетным кредитам, предоставленным из районного бюджета бюджетам поселений до 1 января 2018 года на покрытие временных кассовых разрывов, возникших при исполнении местных бюджетов, и осуществление мероприятий, связанных с ликвидацией последствий стихийных бедствий.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7DB6">
        <w:rPr>
          <w:rFonts w:ascii="Times New Roman" w:hAnsi="Times New Roman"/>
          <w:b/>
          <w:sz w:val="24"/>
          <w:szCs w:val="24"/>
        </w:rPr>
        <w:t xml:space="preserve">Статья 7. 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lastRenderedPageBreak/>
        <w:t xml:space="preserve"> Администрация Кетовского района не вправе принимать решения, приводящие к увеличению в 2018 году численности муниципальных служащих и работников казенных учреждений Кетовского района, если такое увеличение не требуется в связи с осуществлением органами муниципальной власти Кетовского района переданных полномочий Российской Федерацией.</w:t>
      </w: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C47DB6">
        <w:rPr>
          <w:rFonts w:ascii="Times New Roman" w:hAnsi="Times New Roman"/>
          <w:sz w:val="24"/>
          <w:szCs w:val="24"/>
        </w:rPr>
        <w:t>Рекомендовать органам местного самоуправления не принимать в 2018 году решения, приводящие к увеличению численности муниципальных служащих.</w:t>
      </w:r>
    </w:p>
    <w:p w:rsidR="00C47DB6" w:rsidRPr="00C47DB6" w:rsidRDefault="00C47DB6" w:rsidP="00C47DB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7DB6" w:rsidRPr="00C47DB6" w:rsidRDefault="00C47DB6" w:rsidP="00C47DB6">
      <w:pPr>
        <w:pStyle w:val="ConsNonforma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47DB6">
        <w:rPr>
          <w:rFonts w:ascii="Times New Roman" w:hAnsi="Times New Roman"/>
          <w:b/>
          <w:sz w:val="24"/>
          <w:szCs w:val="24"/>
        </w:rPr>
        <w:t>Статья 8.</w:t>
      </w:r>
    </w:p>
    <w:p w:rsidR="00C47DB6" w:rsidRPr="00C47DB6" w:rsidRDefault="00C47DB6" w:rsidP="00C47D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Установить, что в случае, если нормативные правовые акты </w:t>
      </w:r>
      <w:r w:rsidRPr="00C47DB6">
        <w:rPr>
          <w:rFonts w:ascii="Times New Roman" w:hAnsi="Times New Roman" w:cs="Times New Roman"/>
          <w:sz w:val="24"/>
          <w:szCs w:val="24"/>
        </w:rPr>
        <w:t>Кетовского района</w:t>
      </w:r>
      <w:r w:rsidRPr="00C47DB6">
        <w:rPr>
          <w:rFonts w:ascii="Times New Roman" w:hAnsi="Times New Roman" w:cs="Times New Roman"/>
          <w:bCs/>
          <w:sz w:val="24"/>
          <w:szCs w:val="24"/>
        </w:rPr>
        <w:t>,</w:t>
      </w:r>
      <w:r w:rsidRPr="00C47DB6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бюджетные обязательства, не предусмотренные настоящим решением, применяется настоящее решение.</w:t>
      </w:r>
    </w:p>
    <w:p w:rsidR="00C47DB6" w:rsidRPr="00C47DB6" w:rsidRDefault="00C47DB6" w:rsidP="00C47DB6">
      <w:pPr>
        <w:pStyle w:val="a3"/>
        <w:spacing w:line="240" w:lineRule="auto"/>
        <w:ind w:right="0" w:firstLine="720"/>
        <w:rPr>
          <w:rFonts w:ascii="Times New Roman" w:hAnsi="Times New Roman" w:cs="Times New Roman"/>
        </w:rPr>
      </w:pPr>
      <w:r w:rsidRPr="00C47DB6">
        <w:rPr>
          <w:rFonts w:ascii="Times New Roman" w:hAnsi="Times New Roman" w:cs="Times New Roman"/>
        </w:rPr>
        <w:t>2. В случае,  если реализация нормативного правового акта частично (не в полной мере) обеспечена источниками финансирования в настоящем решении, такой нормативный акт реализуется и применяется в пределах средств, предусмотренных в районном бюджете</w:t>
      </w:r>
      <w:r w:rsidRPr="00C47DB6">
        <w:rPr>
          <w:rFonts w:ascii="Times New Roman" w:hAnsi="Times New Roman" w:cs="Times New Roman"/>
          <w:color w:val="auto"/>
        </w:rPr>
        <w:t xml:space="preserve"> Кетовского района</w:t>
      </w:r>
      <w:r w:rsidRPr="00C47DB6">
        <w:rPr>
          <w:rFonts w:ascii="Times New Roman" w:hAnsi="Times New Roman" w:cs="Times New Roman"/>
        </w:rPr>
        <w:t xml:space="preserve">. </w:t>
      </w:r>
    </w:p>
    <w:p w:rsidR="00C47DB6" w:rsidRPr="00C47DB6" w:rsidRDefault="00C47DB6" w:rsidP="00C47DB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B6">
        <w:rPr>
          <w:rFonts w:ascii="Times New Roman" w:hAnsi="Times New Roman" w:cs="Times New Roman"/>
          <w:b/>
          <w:sz w:val="24"/>
          <w:szCs w:val="24"/>
        </w:rPr>
        <w:t xml:space="preserve">Статья 9. </w:t>
      </w:r>
    </w:p>
    <w:p w:rsidR="00C47DB6" w:rsidRPr="00C47DB6" w:rsidRDefault="00C47DB6" w:rsidP="00C47DB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2018 года.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</w:t>
      </w:r>
    </w:p>
    <w:p w:rsidR="00C47DB6" w:rsidRPr="00C47DB6" w:rsidRDefault="00C47DB6" w:rsidP="00C47DB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района.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Default="00C47DB6" w:rsidP="00C47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И.о. Главы Кетовского района                                                                               О.Н. Язовских </w:t>
      </w:r>
    </w:p>
    <w:p w:rsidR="00C47DB6" w:rsidRPr="00C47DB6" w:rsidRDefault="00C47DB6" w:rsidP="00C47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DB6" w:rsidRPr="00C47DB6" w:rsidRDefault="00C47DB6" w:rsidP="00C47D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Председатель Кетовской районной Думы                                                             В.Н. Корепин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B6">
        <w:rPr>
          <w:rFonts w:ascii="Times New Roman" w:hAnsi="Times New Roman" w:cs="Times New Roman"/>
          <w:sz w:val="20"/>
          <w:szCs w:val="20"/>
        </w:rPr>
        <w:t>Фенина Л.В.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B6">
        <w:rPr>
          <w:rFonts w:ascii="Times New Roman" w:hAnsi="Times New Roman" w:cs="Times New Roman"/>
          <w:sz w:val="20"/>
          <w:szCs w:val="20"/>
        </w:rPr>
        <w:t>Семенова Т.А.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B6">
        <w:rPr>
          <w:rFonts w:ascii="Times New Roman" w:hAnsi="Times New Roman" w:cs="Times New Roman"/>
          <w:sz w:val="20"/>
          <w:szCs w:val="20"/>
        </w:rPr>
        <w:t xml:space="preserve">23587,23943 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DB6">
        <w:rPr>
          <w:rFonts w:ascii="Times New Roman" w:hAnsi="Times New Roman" w:cs="Times New Roman"/>
          <w:sz w:val="20"/>
          <w:szCs w:val="20"/>
        </w:rPr>
        <w:t>Разослано по списку (см.оборот)</w:t>
      </w:r>
    </w:p>
    <w:p w:rsid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B6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C47DB6" w:rsidRPr="00C47DB6" w:rsidRDefault="00C47DB6" w:rsidP="00C47DB6">
      <w:pPr>
        <w:pStyle w:val="a5"/>
        <w:spacing w:line="240" w:lineRule="auto"/>
        <w:jc w:val="center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 xml:space="preserve">к </w:t>
      </w:r>
      <w:r w:rsidR="00EE645E">
        <w:rPr>
          <w:rFonts w:ascii="Times New Roman" w:hAnsi="Times New Roman"/>
          <w:szCs w:val="24"/>
        </w:rPr>
        <w:t>решению</w:t>
      </w:r>
      <w:r w:rsidRPr="00C47DB6">
        <w:rPr>
          <w:rFonts w:ascii="Times New Roman" w:hAnsi="Times New Roman"/>
          <w:szCs w:val="24"/>
        </w:rPr>
        <w:t xml:space="preserve"> Кетовской районной Думы</w:t>
      </w:r>
    </w:p>
    <w:p w:rsidR="00C47DB6" w:rsidRDefault="00C47DB6" w:rsidP="00C47DB6">
      <w:pPr>
        <w:pStyle w:val="a5"/>
        <w:spacing w:line="240" w:lineRule="auto"/>
        <w:jc w:val="center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>«О районном бюджете на 2018 год и на плановый период 2019 и 2020 годов»</w:t>
      </w:r>
    </w:p>
    <w:p w:rsidR="00D516F2" w:rsidRPr="00D516F2" w:rsidRDefault="00D516F2" w:rsidP="00C47DB6">
      <w:pPr>
        <w:pStyle w:val="a5"/>
        <w:spacing w:line="240" w:lineRule="auto"/>
        <w:jc w:val="center"/>
        <w:rPr>
          <w:rFonts w:ascii="Times New Roman" w:hAnsi="Times New Roman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И.о.Первого заместителя начальника Финансового 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отдела - начальника инспекции по бюджету                                                        И.В. Баулина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по финансовой политике -</w:t>
      </w:r>
    </w:p>
    <w:p w:rsid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</w:t>
      </w:r>
      <w:r w:rsidRPr="00C47DB6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226AF1" w:rsidRPr="00EE645E">
        <w:rPr>
          <w:rFonts w:ascii="Times New Roman" w:hAnsi="Times New Roman" w:cs="Times New Roman"/>
          <w:sz w:val="24"/>
          <w:szCs w:val="24"/>
        </w:rPr>
        <w:t xml:space="preserve"> </w:t>
      </w: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              С.Н. Галкина</w:t>
      </w:r>
    </w:p>
    <w:p w:rsidR="00D516F2" w:rsidRPr="00C47DB6" w:rsidRDefault="00D516F2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0955FF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 юридического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095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С.В.Кузьмина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B6">
        <w:rPr>
          <w:rFonts w:ascii="Times New Roman" w:hAnsi="Times New Roman" w:cs="Times New Roman"/>
          <w:b/>
          <w:sz w:val="24"/>
          <w:szCs w:val="24"/>
        </w:rPr>
        <w:t>СПРАВКА-РАССЫЛКА</w:t>
      </w:r>
    </w:p>
    <w:p w:rsidR="00C47DB6" w:rsidRPr="00C47DB6" w:rsidRDefault="00C47DB6" w:rsidP="00C47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к </w:t>
      </w:r>
      <w:r w:rsidR="00EE645E">
        <w:rPr>
          <w:rFonts w:ascii="Times New Roman" w:hAnsi="Times New Roman" w:cs="Times New Roman"/>
          <w:sz w:val="24"/>
          <w:szCs w:val="24"/>
        </w:rPr>
        <w:t>решению</w:t>
      </w:r>
      <w:r w:rsidRPr="00C47DB6">
        <w:rPr>
          <w:rFonts w:ascii="Times New Roman" w:hAnsi="Times New Roman" w:cs="Times New Roman"/>
          <w:sz w:val="24"/>
          <w:szCs w:val="24"/>
        </w:rPr>
        <w:t xml:space="preserve"> Кетовской районной Думы</w:t>
      </w:r>
    </w:p>
    <w:p w:rsidR="00C47DB6" w:rsidRPr="00C47DB6" w:rsidRDefault="00C47DB6" w:rsidP="00C47DB6">
      <w:pPr>
        <w:pStyle w:val="a5"/>
        <w:spacing w:line="240" w:lineRule="auto"/>
        <w:jc w:val="center"/>
        <w:rPr>
          <w:rFonts w:ascii="Times New Roman" w:hAnsi="Times New Roman"/>
          <w:szCs w:val="24"/>
        </w:rPr>
      </w:pPr>
      <w:r w:rsidRPr="00C47DB6">
        <w:rPr>
          <w:rFonts w:ascii="Times New Roman" w:hAnsi="Times New Roman"/>
          <w:szCs w:val="24"/>
        </w:rPr>
        <w:t>«О районном бюджете на 2018 год и на плановый период 2019 и 2020 годов»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>Разослано:</w:t>
      </w:r>
    </w:p>
    <w:p w:rsidR="00557954" w:rsidRPr="00C47DB6" w:rsidRDefault="00557954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1. Прокуратура                                                                           -1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2. Финансовый отдел Администрации</w:t>
      </w:r>
      <w:r w:rsidRPr="00C47DB6">
        <w:rPr>
          <w:rFonts w:ascii="Times New Roman" w:hAnsi="Times New Roman" w:cs="Times New Roman"/>
          <w:sz w:val="24"/>
          <w:szCs w:val="24"/>
        </w:rPr>
        <w:tab/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    Кетовского района                                                                - 3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3. В регистр                                                                                 -1</w:t>
      </w:r>
    </w:p>
    <w:p w:rsidR="00C47DB6" w:rsidRPr="00C47DB6" w:rsidRDefault="00C47DB6" w:rsidP="00C47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B6">
        <w:rPr>
          <w:rFonts w:ascii="Times New Roman" w:hAnsi="Times New Roman" w:cs="Times New Roman"/>
          <w:sz w:val="24"/>
          <w:szCs w:val="24"/>
        </w:rPr>
        <w:t xml:space="preserve">                    4. В дело                                                                                      -1</w:t>
      </w:r>
    </w:p>
    <w:p w:rsidR="004A3DDE" w:rsidRDefault="004A3DDE"/>
    <w:sectPr w:rsidR="004A3DDE" w:rsidSect="000955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850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BA" w:rsidRDefault="00ED4FBA" w:rsidP="00522F34">
      <w:pPr>
        <w:spacing w:after="0" w:line="240" w:lineRule="auto"/>
      </w:pPr>
      <w:r>
        <w:separator/>
      </w:r>
    </w:p>
  </w:endnote>
  <w:endnote w:type="continuationSeparator" w:id="1">
    <w:p w:rsidR="00ED4FBA" w:rsidRDefault="00ED4FBA" w:rsidP="0052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9C" w:rsidRDefault="004A2E9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3D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09C" w:rsidRDefault="00ED4F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40490"/>
      <w:docPartObj>
        <w:docPartGallery w:val="Page Numbers (Bottom of Page)"/>
        <w:docPartUnique/>
      </w:docPartObj>
    </w:sdtPr>
    <w:sdtContent>
      <w:p w:rsidR="000955FF" w:rsidRDefault="004A2E98">
        <w:pPr>
          <w:pStyle w:val="a8"/>
          <w:jc w:val="right"/>
        </w:pPr>
        <w:fldSimple w:instr=" PAGE   \* MERGEFORMAT ">
          <w:r w:rsidR="00EE645E">
            <w:rPr>
              <w:noProof/>
            </w:rPr>
            <w:t>5</w:t>
          </w:r>
        </w:fldSimple>
      </w:p>
    </w:sdtContent>
  </w:sdt>
  <w:p w:rsidR="00DA409C" w:rsidRPr="000955FF" w:rsidRDefault="00ED4FBA" w:rsidP="000955FF">
    <w:pPr>
      <w:pStyle w:val="a8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940488"/>
      <w:docPartObj>
        <w:docPartGallery w:val="Page Numbers (Bottom of Page)"/>
        <w:docPartUnique/>
      </w:docPartObj>
    </w:sdtPr>
    <w:sdtContent>
      <w:p w:rsidR="000955FF" w:rsidRDefault="004A2E98">
        <w:pPr>
          <w:pStyle w:val="a8"/>
          <w:jc w:val="right"/>
        </w:pPr>
        <w:fldSimple w:instr=" PAGE   \* MERGEFORMAT ">
          <w:r w:rsidR="00EE645E">
            <w:rPr>
              <w:noProof/>
            </w:rPr>
            <w:t>1</w:t>
          </w:r>
        </w:fldSimple>
      </w:p>
    </w:sdtContent>
  </w:sdt>
  <w:p w:rsidR="000955FF" w:rsidRDefault="000955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BA" w:rsidRDefault="00ED4FBA" w:rsidP="00522F34">
      <w:pPr>
        <w:spacing w:after="0" w:line="240" w:lineRule="auto"/>
      </w:pPr>
      <w:r>
        <w:separator/>
      </w:r>
    </w:p>
  </w:footnote>
  <w:footnote w:type="continuationSeparator" w:id="1">
    <w:p w:rsidR="00ED4FBA" w:rsidRDefault="00ED4FBA" w:rsidP="0052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FF" w:rsidRDefault="000955FF" w:rsidP="000955FF">
    <w:pPr>
      <w:pStyle w:val="aa"/>
      <w:jc w:val="center"/>
    </w:pPr>
  </w:p>
  <w:p w:rsidR="000955FF" w:rsidRDefault="000955F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DB6"/>
    <w:rsid w:val="000955FF"/>
    <w:rsid w:val="001154F2"/>
    <w:rsid w:val="00226AF1"/>
    <w:rsid w:val="004A2E98"/>
    <w:rsid w:val="004A3DDE"/>
    <w:rsid w:val="00522F34"/>
    <w:rsid w:val="00557954"/>
    <w:rsid w:val="005C225D"/>
    <w:rsid w:val="005D5CE1"/>
    <w:rsid w:val="006A3E18"/>
    <w:rsid w:val="008650CB"/>
    <w:rsid w:val="00C47DB6"/>
    <w:rsid w:val="00D516F2"/>
    <w:rsid w:val="00D90C6B"/>
    <w:rsid w:val="00D94747"/>
    <w:rsid w:val="00ED4FBA"/>
    <w:rsid w:val="00E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34"/>
  </w:style>
  <w:style w:type="paragraph" w:styleId="8">
    <w:name w:val="heading 8"/>
    <w:basedOn w:val="a"/>
    <w:next w:val="a"/>
    <w:link w:val="80"/>
    <w:qFormat/>
    <w:rsid w:val="00C47DB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09"/>
      <w:jc w:val="both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47DB6"/>
    <w:rPr>
      <w:rFonts w:ascii="Arial" w:eastAsia="Times New Roman" w:hAnsi="Arial" w:cs="Arial"/>
      <w:b/>
      <w:bCs/>
      <w:sz w:val="24"/>
      <w:szCs w:val="24"/>
      <w:shd w:val="clear" w:color="auto" w:fill="FFFFFF"/>
    </w:rPr>
  </w:style>
  <w:style w:type="paragraph" w:styleId="2">
    <w:name w:val="Body Text Indent 2"/>
    <w:basedOn w:val="a"/>
    <w:link w:val="20"/>
    <w:rsid w:val="00C47D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rsid w:val="00C47DB6"/>
    <w:rPr>
      <w:rFonts w:ascii="Arial" w:eastAsia="Times New Roman" w:hAnsi="Arial" w:cs="Arial"/>
      <w:color w:val="000000"/>
      <w:sz w:val="24"/>
      <w:szCs w:val="23"/>
      <w:shd w:val="clear" w:color="auto" w:fill="FFFFFF"/>
    </w:rPr>
  </w:style>
  <w:style w:type="paragraph" w:customStyle="1" w:styleId="ConsNormal">
    <w:name w:val="ConsNormal"/>
    <w:rsid w:val="00C47D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ody Text Indent"/>
    <w:basedOn w:val="a"/>
    <w:link w:val="a4"/>
    <w:rsid w:val="00C47DB6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47DB6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paragraph" w:styleId="a5">
    <w:name w:val="Body Text"/>
    <w:basedOn w:val="a"/>
    <w:link w:val="a6"/>
    <w:rsid w:val="00C47DB6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47DB6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customStyle="1" w:styleId="ConsNonformat">
    <w:name w:val="ConsNonformat"/>
    <w:rsid w:val="00C47DB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a7">
    <w:name w:val="page number"/>
    <w:basedOn w:val="a0"/>
    <w:rsid w:val="00C47DB6"/>
  </w:style>
  <w:style w:type="paragraph" w:styleId="a8">
    <w:name w:val="footer"/>
    <w:basedOn w:val="a"/>
    <w:link w:val="a9"/>
    <w:uiPriority w:val="99"/>
    <w:rsid w:val="00C4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47D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95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5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11</cp:revision>
  <cp:lastPrinted>2017-12-04T08:18:00Z</cp:lastPrinted>
  <dcterms:created xsi:type="dcterms:W3CDTF">2017-11-30T09:18:00Z</dcterms:created>
  <dcterms:modified xsi:type="dcterms:W3CDTF">2017-12-05T05:24:00Z</dcterms:modified>
</cp:coreProperties>
</file>